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32ABE">
      <w:pPr>
        <w:rPr>
          <w:rFonts w:hint="eastAsia" w:cs="Calibri"/>
          <w:b/>
          <w:bCs/>
          <w:color w:val="auto"/>
          <w:sz w:val="48"/>
        </w:rPr>
      </w:pPr>
    </w:p>
    <w:p w14:paraId="62FD1A8C">
      <w:pPr>
        <w:rPr>
          <w:rFonts w:hint="eastAsia" w:cs="Calibri"/>
          <w:b/>
          <w:bCs/>
          <w:color w:val="auto"/>
          <w:sz w:val="48"/>
        </w:rPr>
      </w:pPr>
    </w:p>
    <w:p w14:paraId="16009D05">
      <w:pPr>
        <w:pageBreakBefore w:val="0"/>
        <w:wordWrap/>
        <w:overflowPunct/>
        <w:bidi w:val="0"/>
        <w:spacing w:line="360" w:lineRule="auto"/>
        <w:ind w:left="0" w:leftChars="0" w:firstLine="0" w:firstLineChars="0"/>
        <w:jc w:val="center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内蒙古自治区中医医院</w:t>
      </w:r>
    </w:p>
    <w:p w14:paraId="3CCC5DC3">
      <w:pPr>
        <w:pageBreakBefore w:val="0"/>
        <w:wordWrap/>
        <w:overflowPunct/>
        <w:bidi w:val="0"/>
        <w:spacing w:line="360" w:lineRule="auto"/>
        <w:ind w:left="0" w:leftChars="0" w:firstLine="0" w:firstLineChars="0"/>
        <w:jc w:val="center"/>
        <w:outlineLvl w:val="9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国家中医疫病防治基地建设项目测绘与鉴定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服务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市场调研</w:t>
      </w:r>
    </w:p>
    <w:p w14:paraId="44CD7E2C">
      <w:pPr>
        <w:pageBreakBefore w:val="0"/>
        <w:wordWrap/>
        <w:overflowPunct/>
        <w:bidi w:val="0"/>
        <w:spacing w:line="360" w:lineRule="auto"/>
        <w:ind w:left="0" w:leftChars="0" w:firstLine="0" w:firstLineChars="0"/>
        <w:jc w:val="center"/>
        <w:outlineLvl w:val="9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</w:p>
    <w:p w14:paraId="25E9C608">
      <w:pPr>
        <w:pageBreakBefore w:val="0"/>
        <w:wordWrap/>
        <w:overflowPunct/>
        <w:bidi w:val="0"/>
        <w:spacing w:line="360" w:lineRule="auto"/>
        <w:ind w:left="0" w:leftChars="0" w:firstLine="0" w:firstLineChars="0"/>
        <w:jc w:val="center"/>
        <w:outlineLvl w:val="9"/>
        <w:rPr>
          <w:rFonts w:hint="eastAsia" w:ascii="宋体" w:hAnsi="宋体" w:eastAsia="宋体" w:cs="宋体"/>
          <w:b/>
          <w:bCs/>
          <w:color w:val="auto"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 xml:space="preserve"> </w:t>
      </w:r>
    </w:p>
    <w:p w14:paraId="41C3FF04">
      <w:pPr>
        <w:pageBreakBefore w:val="0"/>
        <w:wordWrap/>
        <w:overflowPunct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color w:val="auto"/>
          <w:sz w:val="48"/>
        </w:rPr>
      </w:pPr>
    </w:p>
    <w:p w14:paraId="314D9716">
      <w:pPr>
        <w:pageBreakBefore w:val="0"/>
        <w:wordWrap/>
        <w:overflowPunct/>
        <w:bidi w:val="0"/>
        <w:ind w:left="0" w:leftChars="0" w:firstLine="0" w:firstLineChars="0"/>
        <w:jc w:val="center"/>
        <w:outlineLvl w:val="9"/>
        <w:rPr>
          <w:rFonts w:hint="eastAsia" w:ascii="宋体" w:hAnsi="宋体" w:cs="宋体"/>
          <w:b/>
          <w:bCs/>
          <w:color w:val="auto"/>
          <w:spacing w:val="66"/>
          <w:sz w:val="84"/>
          <w:szCs w:val="8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pacing w:val="66"/>
          <w:sz w:val="44"/>
          <w:szCs w:val="44"/>
          <w:lang w:val="en-US" w:eastAsia="zh-CN"/>
        </w:rPr>
        <w:t>调研响应资料</w:t>
      </w:r>
    </w:p>
    <w:p w14:paraId="6FE2B284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Cs/>
          <w:color w:val="auto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 xml:space="preserve"> </w:t>
      </w:r>
    </w:p>
    <w:p w14:paraId="61F78D72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32"/>
        </w:rPr>
      </w:pPr>
    </w:p>
    <w:p w14:paraId="5E7EED5B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32"/>
        </w:rPr>
      </w:pPr>
    </w:p>
    <w:p w14:paraId="63A88AF1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32"/>
        </w:rPr>
      </w:pPr>
    </w:p>
    <w:p w14:paraId="21CA86B4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32"/>
        </w:rPr>
      </w:pPr>
    </w:p>
    <w:p w14:paraId="7B4B192D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32"/>
        </w:rPr>
      </w:pPr>
    </w:p>
    <w:p w14:paraId="300E575A">
      <w:pPr>
        <w:pageBreakBefore w:val="0"/>
        <w:wordWrap/>
        <w:overflowPunct/>
        <w:bidi w:val="0"/>
        <w:spacing w:line="360" w:lineRule="auto"/>
        <w:ind w:left="0" w:leftChars="0" w:firstLine="1440" w:firstLineChars="600"/>
        <w:jc w:val="left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bookmarkStart w:id="0" w:name="_Toc11106"/>
      <w:bookmarkStart w:id="1" w:name="_Toc11127"/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项目名称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内蒙古自治区中医医院</w:t>
      </w:r>
    </w:p>
    <w:p w14:paraId="6A5993E5">
      <w:pPr>
        <w:pageBreakBefore w:val="0"/>
        <w:wordWrap/>
        <w:overflowPunct/>
        <w:bidi w:val="0"/>
        <w:spacing w:line="360" w:lineRule="auto"/>
        <w:ind w:left="0" w:leftChars="0" w:firstLine="2640" w:firstLineChars="1100"/>
        <w:jc w:val="left"/>
        <w:outlineLvl w:val="9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国家中医疫病防治基地建设项目测绘与鉴定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服务</w:t>
      </w:r>
    </w:p>
    <w:p w14:paraId="2E3E4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440" w:firstLineChars="6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名称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：</w:t>
      </w:r>
      <w:bookmarkEnd w:id="0"/>
      <w:bookmarkEnd w:id="1"/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     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 </w:t>
      </w:r>
    </w:p>
    <w:p w14:paraId="02236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440" w:firstLineChars="6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地址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：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     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</w:p>
    <w:p w14:paraId="53775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3360" w:firstLineChars="14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</w:pPr>
      <w:bookmarkStart w:id="2" w:name="_Toc11419"/>
      <w:bookmarkStart w:id="3" w:name="_Toc6302"/>
      <w:bookmarkStart w:id="4" w:name="_Toc6209"/>
    </w:p>
    <w:p w14:paraId="0A098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  <w:t>202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  <w:t>年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  <w:t>月</w:t>
      </w:r>
      <w:bookmarkEnd w:id="2"/>
      <w:bookmarkEnd w:id="3"/>
      <w:bookmarkEnd w:id="4"/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  <w:t>日</w:t>
      </w:r>
    </w:p>
    <w:p w14:paraId="17BB7CCE">
      <w:pPr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br w:type="page"/>
      </w:r>
    </w:p>
    <w:p w14:paraId="522A8E91">
      <w:pPr>
        <w:ind w:left="0" w:leftChars="0" w:firstLine="0" w:firstLineChars="0"/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5951"/>
      </w:tblGrid>
      <w:tr w14:paraId="70B93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571" w:type="dxa"/>
          </w:tcPr>
          <w:p w14:paraId="6301FDFA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951" w:type="dxa"/>
          </w:tcPr>
          <w:p w14:paraId="47E11577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</w:tr>
      <w:tr w14:paraId="2E39D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1B23F76E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5951" w:type="dxa"/>
          </w:tcPr>
          <w:p w14:paraId="291C2796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C04C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360CEAE2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邮编</w:t>
            </w:r>
          </w:p>
        </w:tc>
        <w:tc>
          <w:tcPr>
            <w:tcW w:w="5951" w:type="dxa"/>
          </w:tcPr>
          <w:p w14:paraId="79535651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F999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39F6DA6E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供应商详细通讯地址</w:t>
            </w:r>
          </w:p>
        </w:tc>
        <w:tc>
          <w:tcPr>
            <w:tcW w:w="5951" w:type="dxa"/>
          </w:tcPr>
          <w:p w14:paraId="6B4FA7F0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8D98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15471CD7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5951" w:type="dxa"/>
          </w:tcPr>
          <w:p w14:paraId="4EE16F2C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930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4AAFA583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手机</w:t>
            </w:r>
          </w:p>
        </w:tc>
        <w:tc>
          <w:tcPr>
            <w:tcW w:w="5951" w:type="dxa"/>
          </w:tcPr>
          <w:p w14:paraId="1A72EC3B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69F5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5C5E1232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固定电话/传真</w:t>
            </w:r>
          </w:p>
        </w:tc>
        <w:tc>
          <w:tcPr>
            <w:tcW w:w="5951" w:type="dxa"/>
          </w:tcPr>
          <w:p w14:paraId="354BE054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FFD6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77B12B84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E-mail（电子邮箱）</w:t>
            </w:r>
          </w:p>
        </w:tc>
        <w:tc>
          <w:tcPr>
            <w:tcW w:w="5951" w:type="dxa"/>
          </w:tcPr>
          <w:p w14:paraId="54D1705E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0D3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  <w:vAlign w:val="center"/>
          </w:tcPr>
          <w:p w14:paraId="0D09FD3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调研资料目录</w:t>
            </w:r>
          </w:p>
        </w:tc>
        <w:tc>
          <w:tcPr>
            <w:tcW w:w="5951" w:type="dxa"/>
          </w:tcPr>
          <w:p w14:paraId="309B3899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①公司营业执照；</w:t>
            </w:r>
          </w:p>
          <w:p w14:paraId="5395B20B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②法人代表授权委托书、法定代表人及委托人的身份证复印件；</w:t>
            </w:r>
          </w:p>
          <w:p w14:paraId="14334D59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③本次市场调研递交截止之日前被列入失信被执行人名单、重大税收违法失信主体名单，且近三年内无重大违法记录，政府采购严重违法失信行为记录名单（包括中央和各地方财政部门作出的处罚，处罚期限尚未届满的），不得参与本项目调研（需提供信用查询截图）；</w:t>
            </w:r>
          </w:p>
          <w:p w14:paraId="7E64A02F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④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2025年度审计报告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；</w:t>
            </w:r>
          </w:p>
          <w:p w14:paraId="012F3BA2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⑤报价单（格式附后）；</w:t>
            </w:r>
          </w:p>
          <w:p w14:paraId="7CAE9889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⑥供应商需具有行政主管部门颁发的工程勘察专业类（岩土工程勘察）甲级及工程测量甲级测绘资质，或工程勘察综合甲级资质；住建部门核发的建筑工程设计甲级资质，或具备建设行政主管部门核发的建设工程质量检测机构资质证书。本项目接受联合体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。</w:t>
            </w:r>
            <w:bookmarkStart w:id="5" w:name="_GoBack"/>
            <w:bookmarkEnd w:id="5"/>
          </w:p>
          <w:p w14:paraId="1DF620C9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70B6D4DB">
      <w:pPr>
        <w:rPr>
          <w:b w:val="0"/>
          <w:bCs w:val="0"/>
        </w:rPr>
      </w:pPr>
      <w:r>
        <w:rPr>
          <w:b w:val="0"/>
          <w:bCs w:val="0"/>
        </w:rPr>
        <w:br w:type="page"/>
      </w:r>
    </w:p>
    <w:p w14:paraId="0495320E">
      <w:pPr>
        <w:ind w:left="0" w:leftChars="0" w:firstLine="0" w:firstLineChars="0"/>
        <w:jc w:val="center"/>
        <w:rPr>
          <w:b w:val="0"/>
          <w:bCs w:val="0"/>
        </w:rPr>
      </w:pPr>
      <w:r>
        <w:rPr>
          <w:b w:val="0"/>
          <w:bCs w:val="0"/>
        </w:rPr>
        <w:t>内蒙古自治区中医医院</w:t>
      </w:r>
    </w:p>
    <w:p w14:paraId="4F9A2227">
      <w:pPr>
        <w:ind w:left="0" w:leftChars="0" w:firstLine="0" w:firstLineChars="0"/>
        <w:jc w:val="center"/>
        <w:rPr>
          <w:b w:val="0"/>
          <w:bCs w:val="0"/>
        </w:rPr>
      </w:pPr>
      <w:r>
        <w:rPr>
          <w:b w:val="0"/>
          <w:bCs w:val="0"/>
        </w:rPr>
        <w:t>国家中医疫病防治基地建设项目</w:t>
      </w:r>
      <w:r>
        <w:rPr>
          <w:rFonts w:hint="eastAsia"/>
          <w:b w:val="0"/>
          <w:bCs w:val="0"/>
        </w:rPr>
        <w:t>测绘与鉴定</w:t>
      </w:r>
      <w:r>
        <w:rPr>
          <w:rFonts w:hint="eastAsia"/>
          <w:b w:val="0"/>
          <w:bCs w:val="0"/>
          <w:lang w:val="en-US" w:eastAsia="zh-CN"/>
        </w:rPr>
        <w:t>服务</w:t>
      </w:r>
      <w:r>
        <w:rPr>
          <w:b w:val="0"/>
          <w:bCs w:val="0"/>
        </w:rPr>
        <w:t>市场调研</w:t>
      </w:r>
    </w:p>
    <w:tbl>
      <w:tblPr>
        <w:tblStyle w:val="3"/>
        <w:tblpPr w:leftFromText="180" w:rightFromText="180" w:vertAnchor="text" w:horzAnchor="page" w:tblpX="1784" w:tblpY="6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3370"/>
        <w:gridCol w:w="2131"/>
        <w:gridCol w:w="2131"/>
      </w:tblGrid>
      <w:tr w14:paraId="59287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45F6BA2A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370" w:type="dxa"/>
          </w:tcPr>
          <w:p w14:paraId="4FC81977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调研内容</w:t>
            </w:r>
          </w:p>
        </w:tc>
        <w:tc>
          <w:tcPr>
            <w:tcW w:w="2131" w:type="dxa"/>
          </w:tcPr>
          <w:p w14:paraId="7BDEEB3D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报价（万元）</w:t>
            </w:r>
          </w:p>
        </w:tc>
        <w:tc>
          <w:tcPr>
            <w:tcW w:w="2131" w:type="dxa"/>
          </w:tcPr>
          <w:p w14:paraId="64CC580B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7B6C3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505845E3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70" w:type="dxa"/>
          </w:tcPr>
          <w:p w14:paraId="59B31D2A">
            <w:pPr>
              <w:ind w:left="0" w:leftChars="0" w:firstLine="0" w:firstLineChars="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测绘服务</w:t>
            </w:r>
          </w:p>
        </w:tc>
        <w:tc>
          <w:tcPr>
            <w:tcW w:w="2131" w:type="dxa"/>
          </w:tcPr>
          <w:p w14:paraId="176B760C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19ED1889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635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367CC74F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370" w:type="dxa"/>
          </w:tcPr>
          <w:p w14:paraId="1043E609">
            <w:pPr>
              <w:ind w:left="0" w:leftChars="0" w:firstLine="0" w:firstLineChars="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物探服务</w:t>
            </w:r>
          </w:p>
        </w:tc>
        <w:tc>
          <w:tcPr>
            <w:tcW w:w="2131" w:type="dxa"/>
          </w:tcPr>
          <w:p w14:paraId="7E90BF99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114A1591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5AFC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12140665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370" w:type="dxa"/>
          </w:tcPr>
          <w:p w14:paraId="008B7A87">
            <w:pPr>
              <w:ind w:left="0" w:leftChars="0" w:firstLine="0" w:firstLineChars="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鉴定服务</w:t>
            </w:r>
          </w:p>
        </w:tc>
        <w:tc>
          <w:tcPr>
            <w:tcW w:w="2131" w:type="dxa"/>
          </w:tcPr>
          <w:p w14:paraId="5A4B236D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6BF7584C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CC07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21CD647D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3370" w:type="dxa"/>
          </w:tcPr>
          <w:p w14:paraId="34D0AB2D">
            <w:pPr>
              <w:ind w:left="0" w:leftChars="0" w:firstLine="0" w:firstLineChars="0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2CCC4E8C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4E7CED4E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1175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729A8BF5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3370" w:type="dxa"/>
          </w:tcPr>
          <w:p w14:paraId="68E96EAE">
            <w:pPr>
              <w:ind w:left="0" w:leftChars="0" w:firstLine="0" w:firstLineChars="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其他</w:t>
            </w:r>
          </w:p>
        </w:tc>
        <w:tc>
          <w:tcPr>
            <w:tcW w:w="2131" w:type="dxa"/>
          </w:tcPr>
          <w:p w14:paraId="3B4714EC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6A30570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86E2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1AA3F5C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70" w:type="dxa"/>
          </w:tcPr>
          <w:p w14:paraId="26F9FB5D">
            <w:pPr>
              <w:ind w:left="0" w:leftChars="0" w:firstLine="0" w:firstLineChars="0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 xml:space="preserve"> ......</w:t>
            </w:r>
          </w:p>
        </w:tc>
        <w:tc>
          <w:tcPr>
            <w:tcW w:w="2131" w:type="dxa"/>
          </w:tcPr>
          <w:p w14:paraId="58F8A497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70B1F61A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F857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vMerge w:val="restart"/>
            <w:vAlign w:val="center"/>
          </w:tcPr>
          <w:p w14:paraId="4D50E9E3">
            <w:pPr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3370" w:type="dxa"/>
          </w:tcPr>
          <w:p w14:paraId="0665E6A1">
            <w:pPr>
              <w:jc w:val="righ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小写（万元）：</w:t>
            </w:r>
          </w:p>
        </w:tc>
        <w:tc>
          <w:tcPr>
            <w:tcW w:w="4262" w:type="dxa"/>
            <w:gridSpan w:val="2"/>
          </w:tcPr>
          <w:p w14:paraId="6E0A97C7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131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vMerge w:val="continue"/>
          </w:tcPr>
          <w:p w14:paraId="699590A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70" w:type="dxa"/>
          </w:tcPr>
          <w:p w14:paraId="1E3C6B6D">
            <w:pPr>
              <w:jc w:val="righ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大写：</w:t>
            </w:r>
          </w:p>
        </w:tc>
        <w:tc>
          <w:tcPr>
            <w:tcW w:w="4262" w:type="dxa"/>
            <w:gridSpan w:val="2"/>
          </w:tcPr>
          <w:p w14:paraId="5FEF630C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7A8D2552">
      <w:p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报价单</w:t>
      </w:r>
    </w:p>
    <w:p w14:paraId="36DD482F">
      <w:pPr>
        <w:rPr>
          <w:rFonts w:hint="eastAsia"/>
          <w:lang w:val="en-US" w:eastAsia="zh-CN"/>
        </w:rPr>
      </w:pPr>
    </w:p>
    <w:p w14:paraId="32D5CB5A">
      <w:pPr>
        <w:rPr>
          <w:rFonts w:hint="eastAsia"/>
          <w:lang w:val="en-US" w:eastAsia="zh-CN"/>
        </w:rPr>
      </w:pPr>
    </w:p>
    <w:p w14:paraId="117EE777">
      <w:pPr>
        <w:rPr>
          <w:rFonts w:hint="eastAsia"/>
          <w:lang w:val="en-US" w:eastAsia="zh-CN"/>
        </w:rPr>
      </w:pPr>
    </w:p>
    <w:p w14:paraId="27FF1A1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260" w:firstLineChars="600"/>
        <w:jc w:val="right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 xml:space="preserve">供应商名称（加盖公章）：                </w:t>
      </w:r>
    </w:p>
    <w:p w14:paraId="741590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260" w:firstLineChars="600"/>
        <w:jc w:val="right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 xml:space="preserve">被授权人或法定代表人签字：             </w:t>
      </w:r>
    </w:p>
    <w:p w14:paraId="0823A36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260" w:firstLineChars="600"/>
        <w:jc w:val="right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 xml:space="preserve">日期：                                 </w:t>
      </w:r>
    </w:p>
    <w:p w14:paraId="751248C0">
      <w:pPr>
        <w:rPr>
          <w:rFonts w:hint="default"/>
          <w:sz w:val="18"/>
          <w:szCs w:val="18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55D06"/>
    <w:rsid w:val="087E6904"/>
    <w:rsid w:val="0F355D06"/>
    <w:rsid w:val="2FE95FF6"/>
    <w:rsid w:val="38473CAC"/>
    <w:rsid w:val="4150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964" w:firstLineChars="200"/>
      <w:jc w:val="both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544</Words>
  <Characters>560</Characters>
  <Lines>0</Lines>
  <Paragraphs>0</Paragraphs>
  <TotalTime>4</TotalTime>
  <ScaleCrop>false</ScaleCrop>
  <LinksUpToDate>false</LinksUpToDate>
  <CharactersWithSpaces>700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2026-09-17T00:36:00Z</dcterms:created>
  <dc:creator>哈哈镜</dc:creator>
  <cp:lastModifiedBy>Andrea Kong</cp:lastModifiedBy>
  <dcterms:modified xsi:type="dcterms:W3CDTF">2026-09-24T08:32:05Z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0E6D2A57BC314CA7B660A9F681876936_11</vt:lpwstr>
  </property>
  <property fmtid="{D5CDD505-2E9C-101B-9397-08002B2CF9AE}" pid="4" name="KSOTemplateDocerSaveRecord">
    <vt:lpwstr>eyJoZGlkIjoiOTRkZDE5ZjJiZDBlNjZjNzcwNzQyNWI4ODdhZmIzODEiLCJ1c2VySWQiOiI2OTI3OTE0NjIifQ==</vt:lpwstr>
  </property>
</Properties>
</file>